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DB" w:rsidRPr="00BC7790" w:rsidRDefault="008767DB" w:rsidP="00BC7790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 w:rsidRPr="00BC7790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t>乐山大佛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在四川乐山的三江合口处，坐着一尊不受香火的清廉大佛。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他叫弥勒，弥勒佛。但不是那位袒露大肚皮的弥勒佛，那位成天笑眯眯的“老好人”——“大肚能容天下难容之事，慈颜常笑世上可笑之人”的弥勒佛。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他是一位严肃的沉思者，面色温和，神情严肃。他不是什么都笑——世人并没有那么多可笑的事，也不是什么都容——天下一切丑恶都容。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他的严肃的思考，首先来自缔造他的海空和尚。一千一百多年前，凌云寺和尚海空为了减缓三江合口后的凶猛水势，避免沉舟淹死众生，倡导在峭崖临江边建造一座佛。海空头顶烈日，下雪披袈裟，四处化缘，钱化得不少了，但当地官吏要冻结：“如果你真心造佛，就把眼珠剜出来见我。”资金解冻了，大佛兴建了，海空的眼珠也没有了。海空的眼是因大佛而失去的。世上除了生命，还有比眼珠更珍贵的东西吗?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由于意识到自己的职责，因此乐山山乐水乐佛不乐。他坚守岗位，从不擅离职守，从不懈怠松弛，从不向惊涛恶浪屈服。他成了实现海空和尚的遗愿，拯救芸芸众生的三江中流砥柱。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他也常想起塑造他的工匠们。是的，他是伟大的：头与山齐，脚踩江水，身高71米，比阿富汗世界第一大佛还高18米，可称为世界第一伟佛了。如果不是设计、雕塑他的工匠们历经九十年的千刀万凿，他仍然是半片石头山，为了他的降生，有多少人摔下了峭壁，跌进了江心，付出了生命!他是真正的人民之子。</w:t>
      </w:r>
    </w:p>
    <w:p w:rsidR="008767DB" w:rsidRPr="00BC7790" w:rsidRDefault="008767DB" w:rsidP="00BC7790">
      <w:pPr>
        <w:spacing w:after="24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 xml:space="preserve">    他永远不忘这最根本一点，因此他从不居功，从不索取，从不接受人民的香火和祭祀。在这里，看不到一炷香火，一支红烛，一人跪拜，看到的只是他的伟岸身躯，两袖清风，一尘不染。为了根绝香火，他一开始就釜底抽薪铲除了滋生这些东西的土壤：立在临河的悬崖上，没有地方设立祭祀他的殿堂。周围全是香火插不进的岩体，连他的脚趾甲也是向下倾斜的，人站上去会倾倒，所以连下跪朝拜也没有地方。</w:t>
      </w:r>
    </w:p>
    <w:p w:rsidR="00E75C66" w:rsidRPr="00BC7790" w:rsidRDefault="008767DB" w:rsidP="00BC7790">
      <w:pPr>
        <w:spacing w:after="240" w:line="360" w:lineRule="auto"/>
        <w:ind w:firstLine="360"/>
        <w:jc w:val="left"/>
        <w:rPr>
          <w:rFonts w:ascii="宋体" w:eastAsia="宋体" w:hAnsi="宋体" w:cs="宋体"/>
          <w:color w:val="000000"/>
          <w:szCs w:val="21"/>
        </w:rPr>
      </w:pPr>
      <w:r w:rsidRPr="00BC7790">
        <w:rPr>
          <w:rFonts w:ascii="宋体" w:eastAsia="宋体" w:hAnsi="宋体" w:cs="宋体" w:hint="eastAsia"/>
          <w:color w:val="000000"/>
          <w:szCs w:val="21"/>
        </w:rPr>
        <w:t>有人感叹，有人惊奇，有人礼赞：“呀，连小小的土地庙都还有几炷香火哩，而他，世界第一伟佛，连一炷香火也没有。”</w:t>
      </w:r>
    </w:p>
    <w:sectPr w:rsidR="00E75C66" w:rsidRPr="00BC7790" w:rsidSect="00C80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D9" w:rsidRDefault="003452D9" w:rsidP="008767DB">
      <w:r>
        <w:separator/>
      </w:r>
    </w:p>
  </w:endnote>
  <w:endnote w:type="continuationSeparator" w:id="0">
    <w:p w:rsidR="003452D9" w:rsidRDefault="003452D9" w:rsidP="0087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D9" w:rsidRDefault="003452D9" w:rsidP="008767DB">
      <w:r>
        <w:separator/>
      </w:r>
    </w:p>
  </w:footnote>
  <w:footnote w:type="continuationSeparator" w:id="0">
    <w:p w:rsidR="003452D9" w:rsidRDefault="003452D9" w:rsidP="00876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7DB"/>
    <w:rsid w:val="003452D9"/>
    <w:rsid w:val="008767DB"/>
    <w:rsid w:val="00BC7790"/>
    <w:rsid w:val="00C80A30"/>
    <w:rsid w:val="00E7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D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7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7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2017-04-18T01:53:00Z</dcterms:created>
  <dcterms:modified xsi:type="dcterms:W3CDTF">2019-05-22T06:20:00Z</dcterms:modified>
</cp:coreProperties>
</file>